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C39F" w14:textId="77777777" w:rsidR="008F159A" w:rsidRDefault="00000000">
      <w:pPr>
        <w:spacing w:line="68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/>
          <w:spacing w:val="-3"/>
          <w:sz w:val="44"/>
        </w:rPr>
        <w:t>南京中医药大学诉讼仲裁事务管理办法</w:t>
      </w:r>
    </w:p>
    <w:p w14:paraId="03C72434" w14:textId="77777777" w:rsidR="008F159A" w:rsidRDefault="008F159A">
      <w:pPr>
        <w:spacing w:line="560" w:lineRule="exact"/>
        <w:ind w:firstLineChars="1000" w:firstLine="3200"/>
        <w:rPr>
          <w:rFonts w:ascii="Times New Roman" w:eastAsia="方正仿宋_GBK" w:hAnsi="Times New Roman" w:cs="Times New Roman"/>
          <w:color w:val="000000"/>
          <w:sz w:val="32"/>
        </w:rPr>
      </w:pPr>
    </w:p>
    <w:p w14:paraId="2D72AD7D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第一条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为全面推进依法治校，规范诉讼、仲裁事务管理，防范和化解法律风险，提高处置效率和效果，维护学校合法权益，制定本办法。</w:t>
      </w:r>
    </w:p>
    <w:p w14:paraId="5BFF4A73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第二条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本办法所称诉讼、仲裁事务，指学校与其他自然人、法人或者社会组织之间发生的，通过诉讼、仲裁方式解决的各类民事、行政、刑事、劳动争议等法律纠纷，以及行政复议等非诉案件。</w:t>
      </w:r>
    </w:p>
    <w:p w14:paraId="4F8C2D1C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第三条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学校坚持预防为主的原则，建立健全各项管理制度，完善诉讼、仲裁案件防范和应对处理的工作程序与权责体系，明确各部门（单位）及有关人员的责任，预防诉讼纠纷的发生，同时对已发生的诉讼、仲裁案件及时进行妥善处理，防止给学校造成不必要损失或带来不利影响。</w:t>
      </w:r>
    </w:p>
    <w:p w14:paraId="68F4564C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第四条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学校诉讼、仲裁事务实行</w:t>
      </w:r>
      <w:r>
        <w:rPr>
          <w:rFonts w:ascii="Times New Roman" w:eastAsia="方正仿宋_GBK" w:hAnsi="Times New Roman" w:cs="Times New Roman"/>
          <w:color w:val="000000"/>
          <w:sz w:val="32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</w:rPr>
        <w:t>统一授权、归口管理、分工负责</w:t>
      </w:r>
      <w:r>
        <w:rPr>
          <w:rFonts w:ascii="Times New Roman" w:eastAsia="方正仿宋_GBK" w:hAnsi="Times New Roman" w:cs="Times New Roman"/>
          <w:color w:val="000000"/>
          <w:sz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</w:rPr>
        <w:t>的工作机制。</w:t>
      </w:r>
    </w:p>
    <w:p w14:paraId="260F81BC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第五条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本办法适用于学校所有诉讼、仲裁事务的处理。学校主管或举办、参与举办的独立法人组织的诉讼、仲裁案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件，由该法人组织依法自行处理。</w:t>
      </w:r>
    </w:p>
    <w:p w14:paraId="349C501E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第六条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学校法制办公室（下称法制办）为学校诉讼、仲裁案件的归口主管部门。涉案部门（单位）为具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体承办并负责其职责范围内发生的诉讼、仲裁事务管理的承办部门（单位）。</w:t>
      </w:r>
    </w:p>
    <w:p w14:paraId="3C47AA36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lastRenderedPageBreak/>
        <w:t>第七条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需要学校支付的诉讼费用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、事务费（含律师费）</w:t>
      </w:r>
      <w:r>
        <w:rPr>
          <w:rFonts w:ascii="Times New Roman" w:eastAsia="方正仿宋_GBK" w:hAnsi="Times New Roman" w:cs="Times New Roman"/>
          <w:color w:val="000000"/>
          <w:sz w:val="32"/>
        </w:rPr>
        <w:t>由案件承办部门（单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位）提出申请，法制办审核，按学校财务规定报批。</w:t>
      </w:r>
    </w:p>
    <w:p w14:paraId="0EBF0647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第八条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诉讼、仲裁案件承办部门（单位）应及时将支出费用的有关收据入账。学校胜诉的案件，承办部门（单位）须将应退回学校的预交诉讼费及时催收回账。</w:t>
      </w:r>
    </w:p>
    <w:p w14:paraId="43013C7D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第九条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确需委托律师代理的案件，由承办部门（单位）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委托学校常年法律顾问团队或从</w:t>
      </w:r>
      <w:r>
        <w:rPr>
          <w:rFonts w:ascii="Times New Roman" w:eastAsia="方正仿宋_GBK" w:hAnsi="Times New Roman" w:cs="Times New Roman"/>
          <w:color w:val="000000"/>
          <w:sz w:val="32"/>
        </w:rPr>
        <w:t>学校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建立的专项法律服务律所库内</w:t>
      </w:r>
      <w:r>
        <w:rPr>
          <w:rFonts w:ascii="Times New Roman" w:eastAsia="方正仿宋_GBK" w:hAnsi="Times New Roman" w:cs="Times New Roman"/>
          <w:color w:val="000000"/>
          <w:sz w:val="32"/>
        </w:rPr>
        <w:t>选聘律师代理诉讼、仲裁案件，按照《南京中医药大学合同管理办法》与代理人签订《法律事务委托合同》。</w:t>
      </w:r>
    </w:p>
    <w:p w14:paraId="1102610F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法制办负责统一签收、登记、管理司法机关、仲裁机构送达的涉及学校的诉讼、仲裁案件的法律文书。</w:t>
      </w:r>
    </w:p>
    <w:p w14:paraId="2C7BA834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各部门（单位）收到司法机关、仲裁机构送达的法律文书，应当于接收当日报送法制办备案。</w:t>
      </w:r>
    </w:p>
    <w:p w14:paraId="77D19625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第十一条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收到司法机关、仲裁机构送达的应诉通知书后，涉案部门（单位）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应</w:t>
      </w:r>
      <w:r>
        <w:rPr>
          <w:rFonts w:ascii="Times New Roman" w:eastAsia="方正仿宋_GBK" w:hAnsi="Times New Roman" w:cs="Times New Roman"/>
          <w:color w:val="000000"/>
          <w:sz w:val="32"/>
        </w:rPr>
        <w:t>制定初步应诉意见报请分管校领导批示；重大诉讼、仲裁案件报请学校主要负责人批示。</w:t>
      </w:r>
    </w:p>
    <w:p w14:paraId="2FF82E5A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第十二条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学校诉讼、仲裁案件按照性质、所涉金额大小和重要程度，分为重大案件和一般案件。</w:t>
      </w:r>
    </w:p>
    <w:p w14:paraId="628E1AC0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法律关系较为复杂、争议标的金额较大、对学校有重要影响的案件，包括涉外案件、涉及学校产权事项案件、争讼金额在三百万元以上案件或其他对学校有较大影响案件，为重大案件；重大案件之外为一般案件。</w:t>
      </w:r>
    </w:p>
    <w:p w14:paraId="31C6C41A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第十三条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承办部门（单位）应当及时向分管校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领导</w:t>
      </w:r>
      <w:r>
        <w:rPr>
          <w:rFonts w:ascii="Times New Roman" w:eastAsia="方正仿宋_GBK" w:hAnsi="Times New Roman" w:cs="Times New Roman"/>
          <w:color w:val="000000"/>
          <w:sz w:val="32"/>
        </w:rPr>
        <w:t>报告案件进展情况，遇有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重大</w:t>
      </w:r>
      <w:r>
        <w:rPr>
          <w:rFonts w:ascii="Times New Roman" w:eastAsia="方正仿宋_GBK" w:hAnsi="Times New Roman" w:cs="Times New Roman"/>
          <w:color w:val="000000"/>
          <w:sz w:val="32"/>
        </w:rPr>
        <w:t>情况应当及时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、主动提请</w:t>
      </w:r>
      <w:r>
        <w:rPr>
          <w:rFonts w:ascii="Times New Roman" w:eastAsia="方正仿宋_GBK" w:hAnsi="Times New Roman" w:cs="Times New Roman"/>
          <w:color w:val="000000"/>
          <w:sz w:val="32"/>
        </w:rPr>
        <w:t>报告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学校主要领导</w:t>
      </w:r>
      <w:r>
        <w:rPr>
          <w:rFonts w:ascii="Times New Roman" w:eastAsia="方正仿宋_GBK" w:hAnsi="Times New Roman" w:cs="Times New Roman"/>
          <w:color w:val="000000"/>
          <w:sz w:val="32"/>
        </w:rPr>
        <w:t>。</w:t>
      </w:r>
    </w:p>
    <w:p w14:paraId="374A5700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第十四条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承办部门（单位）拟采取诉讼、仲裁方式解决纠纷的，应当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在法制办协助下，及时组织</w:t>
      </w:r>
      <w:r>
        <w:rPr>
          <w:rFonts w:ascii="Times New Roman" w:eastAsia="方正仿宋_GBK" w:hAnsi="Times New Roman" w:cs="Times New Roman"/>
          <w:color w:val="000000"/>
          <w:sz w:val="32"/>
        </w:rPr>
        <w:t>诉讼、仲裁方案论证，根据需要邀请法律顾问参与论证。诉讼、仲裁意见应当报业务分管校领导同意后实施。</w:t>
      </w:r>
    </w:p>
    <w:p w14:paraId="6DF612D7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第十五条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承办部门（单位）在处理诉讼、仲裁案件工作时，应当遵守法定程序、法定时限的要求，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协助代理律师查明</w:t>
      </w:r>
      <w:r>
        <w:rPr>
          <w:rFonts w:ascii="Times New Roman" w:eastAsia="方正仿宋_GBK" w:hAnsi="Times New Roman" w:cs="Times New Roman"/>
          <w:color w:val="000000"/>
          <w:sz w:val="32"/>
        </w:rPr>
        <w:t>案件事实、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搜集固定证据，</w:t>
      </w:r>
      <w:r>
        <w:rPr>
          <w:rFonts w:ascii="Times New Roman" w:eastAsia="方正仿宋_GBK" w:hAnsi="Times New Roman" w:cs="Times New Roman"/>
          <w:color w:val="000000"/>
          <w:sz w:val="32"/>
        </w:rPr>
        <w:t>参加司法机关、仲裁机构的庭审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，以最大限度维护学校合法权益。</w:t>
      </w:r>
    </w:p>
    <w:p w14:paraId="7110916C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第十六条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承办部门（单位）要按照学校档案管理规定做好诉讼、仲裁案件材料的立卷归档工作，并提交至法制办备案。案件终结后十五个工作日内，涉案部门（单位）应当对案件产生的原因及办理结果做出书面分析，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经分管校领导审批同意后</w:t>
      </w:r>
      <w:r>
        <w:rPr>
          <w:rFonts w:ascii="Times New Roman" w:eastAsia="方正仿宋_GBK" w:hAnsi="Times New Roman" w:cs="Times New Roman"/>
          <w:color w:val="000000"/>
          <w:sz w:val="32"/>
        </w:rPr>
        <w:t>报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送</w:t>
      </w:r>
      <w:r>
        <w:rPr>
          <w:rFonts w:ascii="Times New Roman" w:eastAsia="方正仿宋_GBK" w:hAnsi="Times New Roman" w:cs="Times New Roman"/>
          <w:color w:val="000000"/>
          <w:sz w:val="32"/>
        </w:rPr>
        <w:t>法制办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备案</w:t>
      </w:r>
      <w:r>
        <w:rPr>
          <w:rFonts w:ascii="Times New Roman" w:eastAsia="方正仿宋_GBK" w:hAnsi="Times New Roman" w:cs="Times New Roman"/>
          <w:color w:val="000000"/>
          <w:sz w:val="32"/>
        </w:rPr>
        <w:t>。</w:t>
      </w:r>
    </w:p>
    <w:p w14:paraId="645952A2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第十七条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法制办定期对重大案件反映出的管理问题和法律风险进行分析总结，呈报学校主管领导审阅，同时抄送各部门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（单位）；编纂典型案例汇编，向校长办公会报告。</w:t>
      </w:r>
    </w:p>
    <w:p w14:paraId="2856E577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第十八条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学校在年度财务预算中设置法律事务专项经费，确保学校法律事务工作及时有效地开展。</w:t>
      </w:r>
    </w:p>
    <w:p w14:paraId="66E9A2DA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第十九条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纪检监察和审计等部门按照各自职责对学校诉讼、仲裁案件办理工作进行监督、检查与指导，发现问题应及时报告学校进行纠正和查处。</w:t>
      </w:r>
    </w:p>
    <w:p w14:paraId="178F3CA7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第二十条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学校对妥善处理重大诉讼、仲裁案件，避免或挽回重大损失，维护学校权益的教职工予以表彰和奖励。</w:t>
      </w:r>
    </w:p>
    <w:p w14:paraId="5BD08111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第二十一条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存在下列情形之一的，学校依据相关规定并视其情节轻重予以处分，同时依法追究相关主体的法律责任：</w:t>
      </w:r>
    </w:p>
    <w:p w14:paraId="239C1395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（一）处理诉讼、仲裁案件的过程中，虚构事实或者隐瞒真相，与对方当事人或者第三人串通，损害学校利益的；</w:t>
      </w:r>
    </w:p>
    <w:p w14:paraId="3FA76264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（二）推诿责任，贻误时机，消极应付，造成学校利益损失的；</w:t>
      </w:r>
    </w:p>
    <w:p w14:paraId="35A28443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（三）不按规定将有关材料送审、报批、存档备案，造成学校利益损失的；</w:t>
      </w:r>
    </w:p>
    <w:p w14:paraId="48397888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（四）未经学校同意，泄露有关诉讼、仲裁案件或重大合同等的重要法律文件内容，造成学校利益损失的；</w:t>
      </w:r>
    </w:p>
    <w:p w14:paraId="144E3747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（五）其他违法违纪行为，给学校利益造成损失的。</w:t>
      </w:r>
    </w:p>
    <w:p w14:paraId="66A160F6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具有以上情节，涉嫌犯罪的，由学校移交相关司法机关处理。</w:t>
      </w:r>
    </w:p>
    <w:p w14:paraId="6AD0DD27" w14:textId="77777777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第二十二条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本办法未尽事宜按法律、法规、上级文件和学校有关规定执行。</w:t>
      </w:r>
    </w:p>
    <w:p w14:paraId="696EF69A" w14:textId="1BDCA6ED" w:rsidR="008F159A" w:rsidRDefault="00000000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黑体" w:eastAsia="黑体" w:hAnsi="黑体" w:cs="Times New Roman" w:hint="eastAsia"/>
          <w:color w:val="000000"/>
          <w:sz w:val="32"/>
        </w:rPr>
        <w:t>第二十三条</w:t>
      </w:r>
      <w:r>
        <w:rPr>
          <w:rFonts w:ascii="Times New Roman" w:eastAsia="方正仿宋_GBK" w:hAnsi="Times New Roman" w:cs="Times New Roman"/>
          <w:color w:val="000000"/>
          <w:sz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</w:rPr>
        <w:t>本办法</w:t>
      </w:r>
      <w:r w:rsidR="001A3C6A">
        <w:rPr>
          <w:rFonts w:ascii="Times New Roman" w:eastAsia="方正仿宋_GBK" w:hAnsi="Times New Roman" w:cs="Times New Roman" w:hint="eastAsia"/>
          <w:color w:val="000000"/>
          <w:sz w:val="32"/>
        </w:rPr>
        <w:t>自</w:t>
      </w:r>
      <w:r w:rsidR="001A3C6A" w:rsidRPr="001A3C6A">
        <w:rPr>
          <w:rFonts w:ascii="Times New Roman" w:eastAsia="方正仿宋_GBK" w:hAnsi="Times New Roman" w:cs="Times New Roman" w:hint="eastAsia"/>
          <w:color w:val="000000"/>
          <w:sz w:val="32"/>
        </w:rPr>
        <w:t>印发之日起</w:t>
      </w:r>
      <w:r w:rsidR="001A3C6A">
        <w:rPr>
          <w:rFonts w:ascii="Times New Roman" w:eastAsia="方正仿宋_GBK" w:hAnsi="Times New Roman" w:cs="Times New Roman" w:hint="eastAsia"/>
          <w:color w:val="000000"/>
          <w:sz w:val="32"/>
        </w:rPr>
        <w:t>施</w:t>
      </w:r>
      <w:r>
        <w:rPr>
          <w:rFonts w:ascii="Times New Roman" w:eastAsia="方正仿宋_GBK" w:hAnsi="Times New Roman" w:cs="Times New Roman"/>
          <w:color w:val="000000"/>
          <w:sz w:val="32"/>
        </w:rPr>
        <w:t>行，由法制办负责解释。</w:t>
      </w:r>
    </w:p>
    <w:p w14:paraId="117784CD" w14:textId="77777777" w:rsidR="008F159A" w:rsidRDefault="008F159A">
      <w:pPr>
        <w:spacing w:line="560" w:lineRule="exact"/>
        <w:ind w:firstLine="624"/>
        <w:rPr>
          <w:rFonts w:ascii="Times New Roman" w:eastAsia="方正仿宋_GBK" w:hAnsi="Times New Roman" w:cs="Times New Roman"/>
          <w:color w:val="000000"/>
          <w:sz w:val="32"/>
        </w:rPr>
      </w:pPr>
    </w:p>
    <w:sectPr w:rsidR="008F159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DDA2" w14:textId="77777777" w:rsidR="00A429DC" w:rsidRDefault="00A429DC">
      <w:pPr>
        <w:rPr>
          <w:rFonts w:hint="eastAsia"/>
        </w:rPr>
      </w:pPr>
      <w:r>
        <w:separator/>
      </w:r>
    </w:p>
  </w:endnote>
  <w:endnote w:type="continuationSeparator" w:id="0">
    <w:p w14:paraId="321F06DC" w14:textId="77777777" w:rsidR="00A429DC" w:rsidRDefault="00A429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59FF98E3-87EF-4F61-B3F6-502577AABEE5}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2" w:subsetted="1" w:fontKey="{CB34A2D1-C57B-4CB9-A222-78D304019A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00A7CC6-11C9-4A16-B5CC-68B5786E450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12269"/>
    </w:sdtPr>
    <w:sdtEndPr>
      <w:rPr>
        <w:rFonts w:ascii="宋体" w:eastAsia="宋体" w:hAnsi="宋体"/>
        <w:sz w:val="28"/>
        <w:szCs w:val="28"/>
      </w:rPr>
    </w:sdtEndPr>
    <w:sdtContent>
      <w:p w14:paraId="74FE0EFA" w14:textId="77777777" w:rsidR="008F159A" w:rsidRDefault="00000000">
        <w:pPr>
          <w:pStyle w:val="a7"/>
          <w:jc w:val="center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CB5A864" w14:textId="77777777" w:rsidR="008F159A" w:rsidRDefault="008F159A">
    <w:pPr>
      <w:rPr>
        <w:rFonts w:hint="eastAsia"/>
      </w:rPr>
    </w:pPr>
  </w:p>
  <w:p w14:paraId="4745AACB" w14:textId="77777777" w:rsidR="008F159A" w:rsidRDefault="008F159A">
    <w:pPr>
      <w:rPr>
        <w:rFonts w:hint="eastAsia"/>
      </w:rPr>
    </w:pPr>
  </w:p>
  <w:p w14:paraId="5664B5C5" w14:textId="77777777" w:rsidR="008F159A" w:rsidRDefault="008F159A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4934" w14:textId="77777777" w:rsidR="00A429DC" w:rsidRDefault="00A429DC">
      <w:pPr>
        <w:rPr>
          <w:rFonts w:hint="eastAsia"/>
        </w:rPr>
      </w:pPr>
      <w:r>
        <w:separator/>
      </w:r>
    </w:p>
  </w:footnote>
  <w:footnote w:type="continuationSeparator" w:id="0">
    <w:p w14:paraId="20882843" w14:textId="77777777" w:rsidR="00A429DC" w:rsidRDefault="00A429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wYmFkZDU4Y2FmNTNiY2E2YzA5MzA1MzM3MzE2YzcifQ=="/>
  </w:docVars>
  <w:rsids>
    <w:rsidRoot w:val="00EB6B51"/>
    <w:rsid w:val="00026D11"/>
    <w:rsid w:val="00030ADD"/>
    <w:rsid w:val="00035604"/>
    <w:rsid w:val="00037B30"/>
    <w:rsid w:val="00037F7B"/>
    <w:rsid w:val="00051CE7"/>
    <w:rsid w:val="0007726F"/>
    <w:rsid w:val="00087DA4"/>
    <w:rsid w:val="000933B9"/>
    <w:rsid w:val="000977CD"/>
    <w:rsid w:val="000B23E1"/>
    <w:rsid w:val="000B765B"/>
    <w:rsid w:val="000D4232"/>
    <w:rsid w:val="000E4BCC"/>
    <w:rsid w:val="000E6C5B"/>
    <w:rsid w:val="000F34FA"/>
    <w:rsid w:val="00114267"/>
    <w:rsid w:val="00114A0B"/>
    <w:rsid w:val="0013200C"/>
    <w:rsid w:val="00133723"/>
    <w:rsid w:val="00152AB3"/>
    <w:rsid w:val="00153F92"/>
    <w:rsid w:val="001650FF"/>
    <w:rsid w:val="001741C0"/>
    <w:rsid w:val="00186A10"/>
    <w:rsid w:val="00193F0E"/>
    <w:rsid w:val="001A3C6A"/>
    <w:rsid w:val="001C297C"/>
    <w:rsid w:val="001D14C4"/>
    <w:rsid w:val="001E7472"/>
    <w:rsid w:val="00205878"/>
    <w:rsid w:val="0022381F"/>
    <w:rsid w:val="0024169F"/>
    <w:rsid w:val="00262783"/>
    <w:rsid w:val="0026297F"/>
    <w:rsid w:val="00281826"/>
    <w:rsid w:val="00281EF0"/>
    <w:rsid w:val="00297BB8"/>
    <w:rsid w:val="002A1B93"/>
    <w:rsid w:val="002A35AD"/>
    <w:rsid w:val="002A6AFB"/>
    <w:rsid w:val="002B5EFA"/>
    <w:rsid w:val="002C53FF"/>
    <w:rsid w:val="002D3A52"/>
    <w:rsid w:val="002D5002"/>
    <w:rsid w:val="002E3978"/>
    <w:rsid w:val="002E780F"/>
    <w:rsid w:val="002E7A4C"/>
    <w:rsid w:val="002E7CDB"/>
    <w:rsid w:val="002F587C"/>
    <w:rsid w:val="003105D4"/>
    <w:rsid w:val="00313FA5"/>
    <w:rsid w:val="0032421E"/>
    <w:rsid w:val="003266EA"/>
    <w:rsid w:val="00326F31"/>
    <w:rsid w:val="0033075E"/>
    <w:rsid w:val="0033090A"/>
    <w:rsid w:val="00331CE6"/>
    <w:rsid w:val="003528AE"/>
    <w:rsid w:val="00364A64"/>
    <w:rsid w:val="00365479"/>
    <w:rsid w:val="00371596"/>
    <w:rsid w:val="00376163"/>
    <w:rsid w:val="003801A9"/>
    <w:rsid w:val="00382117"/>
    <w:rsid w:val="00386722"/>
    <w:rsid w:val="00387CB6"/>
    <w:rsid w:val="0039278E"/>
    <w:rsid w:val="003A3655"/>
    <w:rsid w:val="003B04F0"/>
    <w:rsid w:val="003B216C"/>
    <w:rsid w:val="003B694F"/>
    <w:rsid w:val="003C1E4B"/>
    <w:rsid w:val="003D3E48"/>
    <w:rsid w:val="003E0A63"/>
    <w:rsid w:val="003E56A4"/>
    <w:rsid w:val="003F332A"/>
    <w:rsid w:val="003F3BE2"/>
    <w:rsid w:val="003F6AC9"/>
    <w:rsid w:val="003F7190"/>
    <w:rsid w:val="00411925"/>
    <w:rsid w:val="00421E5E"/>
    <w:rsid w:val="0043296F"/>
    <w:rsid w:val="00432DA7"/>
    <w:rsid w:val="00471378"/>
    <w:rsid w:val="00477079"/>
    <w:rsid w:val="00486FD7"/>
    <w:rsid w:val="00490613"/>
    <w:rsid w:val="004937CD"/>
    <w:rsid w:val="004A1AD5"/>
    <w:rsid w:val="004B585C"/>
    <w:rsid w:val="004D4945"/>
    <w:rsid w:val="004D79CF"/>
    <w:rsid w:val="004E4C53"/>
    <w:rsid w:val="004E5F3B"/>
    <w:rsid w:val="00500453"/>
    <w:rsid w:val="00500492"/>
    <w:rsid w:val="00500E32"/>
    <w:rsid w:val="005124B6"/>
    <w:rsid w:val="005131BB"/>
    <w:rsid w:val="00523013"/>
    <w:rsid w:val="00537F8B"/>
    <w:rsid w:val="0055538C"/>
    <w:rsid w:val="005917D3"/>
    <w:rsid w:val="00592F32"/>
    <w:rsid w:val="005947A4"/>
    <w:rsid w:val="00597ED8"/>
    <w:rsid w:val="005A1776"/>
    <w:rsid w:val="005A1F53"/>
    <w:rsid w:val="005A238D"/>
    <w:rsid w:val="005C34FF"/>
    <w:rsid w:val="005C48CE"/>
    <w:rsid w:val="005F57A7"/>
    <w:rsid w:val="00632E98"/>
    <w:rsid w:val="00645578"/>
    <w:rsid w:val="006523BC"/>
    <w:rsid w:val="0066310C"/>
    <w:rsid w:val="00663822"/>
    <w:rsid w:val="006763EC"/>
    <w:rsid w:val="00676F40"/>
    <w:rsid w:val="00680D74"/>
    <w:rsid w:val="00682DE0"/>
    <w:rsid w:val="00687CCC"/>
    <w:rsid w:val="0069130C"/>
    <w:rsid w:val="006A575A"/>
    <w:rsid w:val="006A771A"/>
    <w:rsid w:val="006B444A"/>
    <w:rsid w:val="006C3299"/>
    <w:rsid w:val="006E6E9D"/>
    <w:rsid w:val="006F09FE"/>
    <w:rsid w:val="0070615F"/>
    <w:rsid w:val="00712102"/>
    <w:rsid w:val="00720188"/>
    <w:rsid w:val="007346EA"/>
    <w:rsid w:val="00741B34"/>
    <w:rsid w:val="00741D87"/>
    <w:rsid w:val="00745D28"/>
    <w:rsid w:val="007466DA"/>
    <w:rsid w:val="0074717C"/>
    <w:rsid w:val="00753D99"/>
    <w:rsid w:val="0076162B"/>
    <w:rsid w:val="00767A0C"/>
    <w:rsid w:val="00770B41"/>
    <w:rsid w:val="00785D4A"/>
    <w:rsid w:val="00795815"/>
    <w:rsid w:val="007B067F"/>
    <w:rsid w:val="007D17FE"/>
    <w:rsid w:val="008010E0"/>
    <w:rsid w:val="00816F1C"/>
    <w:rsid w:val="0081790E"/>
    <w:rsid w:val="00820F4A"/>
    <w:rsid w:val="008258F8"/>
    <w:rsid w:val="00827DE2"/>
    <w:rsid w:val="00831159"/>
    <w:rsid w:val="00834A39"/>
    <w:rsid w:val="00846C58"/>
    <w:rsid w:val="00852B1B"/>
    <w:rsid w:val="008543C5"/>
    <w:rsid w:val="00863840"/>
    <w:rsid w:val="008679F5"/>
    <w:rsid w:val="008859BE"/>
    <w:rsid w:val="008939EB"/>
    <w:rsid w:val="008A2FF8"/>
    <w:rsid w:val="008A4A61"/>
    <w:rsid w:val="008A56C2"/>
    <w:rsid w:val="008B7FB7"/>
    <w:rsid w:val="008C7364"/>
    <w:rsid w:val="008D6DD5"/>
    <w:rsid w:val="008E0A89"/>
    <w:rsid w:val="008F159A"/>
    <w:rsid w:val="008F198F"/>
    <w:rsid w:val="00900D7F"/>
    <w:rsid w:val="00904F83"/>
    <w:rsid w:val="00910766"/>
    <w:rsid w:val="00916E2E"/>
    <w:rsid w:val="0091793E"/>
    <w:rsid w:val="009247D0"/>
    <w:rsid w:val="009428C8"/>
    <w:rsid w:val="009572FE"/>
    <w:rsid w:val="00971D09"/>
    <w:rsid w:val="009832CE"/>
    <w:rsid w:val="00992383"/>
    <w:rsid w:val="009957D8"/>
    <w:rsid w:val="009A71BE"/>
    <w:rsid w:val="009D42D3"/>
    <w:rsid w:val="00A01C06"/>
    <w:rsid w:val="00A114C9"/>
    <w:rsid w:val="00A147F8"/>
    <w:rsid w:val="00A21898"/>
    <w:rsid w:val="00A249C6"/>
    <w:rsid w:val="00A429DC"/>
    <w:rsid w:val="00A43367"/>
    <w:rsid w:val="00A434E9"/>
    <w:rsid w:val="00A47C8E"/>
    <w:rsid w:val="00A6170E"/>
    <w:rsid w:val="00A74122"/>
    <w:rsid w:val="00A767DC"/>
    <w:rsid w:val="00A82DD9"/>
    <w:rsid w:val="00A86CCF"/>
    <w:rsid w:val="00A91AEA"/>
    <w:rsid w:val="00A91AF9"/>
    <w:rsid w:val="00A9337E"/>
    <w:rsid w:val="00A96552"/>
    <w:rsid w:val="00AA0641"/>
    <w:rsid w:val="00AA4ADA"/>
    <w:rsid w:val="00AA5ECB"/>
    <w:rsid w:val="00AA6343"/>
    <w:rsid w:val="00AA729E"/>
    <w:rsid w:val="00AB3B49"/>
    <w:rsid w:val="00AE482B"/>
    <w:rsid w:val="00AF1C4E"/>
    <w:rsid w:val="00AF59BF"/>
    <w:rsid w:val="00AF6803"/>
    <w:rsid w:val="00B014CF"/>
    <w:rsid w:val="00B01A3B"/>
    <w:rsid w:val="00B0266A"/>
    <w:rsid w:val="00B02902"/>
    <w:rsid w:val="00B1111C"/>
    <w:rsid w:val="00B1219B"/>
    <w:rsid w:val="00B26FF6"/>
    <w:rsid w:val="00B37887"/>
    <w:rsid w:val="00B44AF4"/>
    <w:rsid w:val="00B51EA1"/>
    <w:rsid w:val="00B54B1B"/>
    <w:rsid w:val="00B57CDD"/>
    <w:rsid w:val="00B75E9C"/>
    <w:rsid w:val="00B8621C"/>
    <w:rsid w:val="00BA03B7"/>
    <w:rsid w:val="00BB66A3"/>
    <w:rsid w:val="00BD7D5B"/>
    <w:rsid w:val="00BE08B7"/>
    <w:rsid w:val="00BE3162"/>
    <w:rsid w:val="00BF1B33"/>
    <w:rsid w:val="00BF5E9D"/>
    <w:rsid w:val="00C02237"/>
    <w:rsid w:val="00C0328E"/>
    <w:rsid w:val="00C04102"/>
    <w:rsid w:val="00C17D5D"/>
    <w:rsid w:val="00C223CD"/>
    <w:rsid w:val="00C303EC"/>
    <w:rsid w:val="00C34627"/>
    <w:rsid w:val="00C505A2"/>
    <w:rsid w:val="00C76E41"/>
    <w:rsid w:val="00C80A09"/>
    <w:rsid w:val="00C931BF"/>
    <w:rsid w:val="00C950A7"/>
    <w:rsid w:val="00C95687"/>
    <w:rsid w:val="00CC668C"/>
    <w:rsid w:val="00CF1C36"/>
    <w:rsid w:val="00D01C37"/>
    <w:rsid w:val="00D02240"/>
    <w:rsid w:val="00D022C4"/>
    <w:rsid w:val="00D06FB1"/>
    <w:rsid w:val="00D145EB"/>
    <w:rsid w:val="00D2762B"/>
    <w:rsid w:val="00D4576F"/>
    <w:rsid w:val="00D4773F"/>
    <w:rsid w:val="00D514F5"/>
    <w:rsid w:val="00D7442B"/>
    <w:rsid w:val="00D80172"/>
    <w:rsid w:val="00D82FFD"/>
    <w:rsid w:val="00D87CA8"/>
    <w:rsid w:val="00DB2C25"/>
    <w:rsid w:val="00DD0062"/>
    <w:rsid w:val="00DD7F8E"/>
    <w:rsid w:val="00DE4D15"/>
    <w:rsid w:val="00DE61CC"/>
    <w:rsid w:val="00DF0D31"/>
    <w:rsid w:val="00DF2DAD"/>
    <w:rsid w:val="00E05439"/>
    <w:rsid w:val="00E1222A"/>
    <w:rsid w:val="00E15314"/>
    <w:rsid w:val="00E2220B"/>
    <w:rsid w:val="00E417B6"/>
    <w:rsid w:val="00E43AD5"/>
    <w:rsid w:val="00E4739B"/>
    <w:rsid w:val="00E767F4"/>
    <w:rsid w:val="00E93A2B"/>
    <w:rsid w:val="00E960A4"/>
    <w:rsid w:val="00EB6B51"/>
    <w:rsid w:val="00EC09C4"/>
    <w:rsid w:val="00EC3C7E"/>
    <w:rsid w:val="00F16679"/>
    <w:rsid w:val="00F229AD"/>
    <w:rsid w:val="00F30A92"/>
    <w:rsid w:val="00F30F79"/>
    <w:rsid w:val="00F36D44"/>
    <w:rsid w:val="00F50077"/>
    <w:rsid w:val="00F656A0"/>
    <w:rsid w:val="00F72274"/>
    <w:rsid w:val="00F8340E"/>
    <w:rsid w:val="00F95622"/>
    <w:rsid w:val="00FA1922"/>
    <w:rsid w:val="00FB3274"/>
    <w:rsid w:val="00FC40E9"/>
    <w:rsid w:val="00FD5766"/>
    <w:rsid w:val="00FE5E48"/>
    <w:rsid w:val="00FF2C20"/>
    <w:rsid w:val="047E7EEC"/>
    <w:rsid w:val="08F6791F"/>
    <w:rsid w:val="0C19629C"/>
    <w:rsid w:val="124539D3"/>
    <w:rsid w:val="14777F31"/>
    <w:rsid w:val="1577346D"/>
    <w:rsid w:val="15F9409B"/>
    <w:rsid w:val="1D156539"/>
    <w:rsid w:val="23030D67"/>
    <w:rsid w:val="23F944BF"/>
    <w:rsid w:val="25370D4C"/>
    <w:rsid w:val="2952220B"/>
    <w:rsid w:val="2FB6618A"/>
    <w:rsid w:val="37732570"/>
    <w:rsid w:val="3D8B09AC"/>
    <w:rsid w:val="42BE6BA7"/>
    <w:rsid w:val="42E475F9"/>
    <w:rsid w:val="44004F9E"/>
    <w:rsid w:val="461E1514"/>
    <w:rsid w:val="4D12539E"/>
    <w:rsid w:val="51FD0F85"/>
    <w:rsid w:val="52F51F24"/>
    <w:rsid w:val="57F14ED1"/>
    <w:rsid w:val="6BC02799"/>
    <w:rsid w:val="6D2154B9"/>
    <w:rsid w:val="6DA700B4"/>
    <w:rsid w:val="76775236"/>
    <w:rsid w:val="79E104AA"/>
    <w:rsid w:val="7CE21D95"/>
    <w:rsid w:val="7D6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F0822"/>
  <w15:docId w15:val="{C44C1B91-C004-4007-8177-D4279BC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autoSpaceDE w:val="0"/>
      <w:autoSpaceDN w:val="0"/>
      <w:adjustRightInd w:val="0"/>
      <w:spacing w:before="2"/>
      <w:ind w:left="109"/>
      <w:jc w:val="left"/>
    </w:pPr>
    <w:rPr>
      <w:rFonts w:ascii="仿宋" w:eastAsia="仿宋" w:hAnsi="Times New Roman" w:cs="仿宋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Times New Roman" w:cs="仿宋"/>
      <w:kern w:val="0"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61AF-229D-4963-9E64-AAA10BA3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Ryan Aaron</cp:lastModifiedBy>
  <cp:revision>14</cp:revision>
  <cp:lastPrinted>2022-02-22T08:08:00Z</cp:lastPrinted>
  <dcterms:created xsi:type="dcterms:W3CDTF">2023-02-20T01:06:00Z</dcterms:created>
  <dcterms:modified xsi:type="dcterms:W3CDTF">2024-09-10T03:29:00Z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EFBC77D13DE24EFD8AC88DD5748EB9BD_13</vt:lpwstr>
  </property>
</Properties>
</file>